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Advocate welfare stamp / court fee: affix as required by the court ______________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VAKALATNAMA</w:t>
      </w:r>
    </w:p>
    <w:p>
      <w:pPr>
        <w:spacing w:after="240"/>
        <w:jc w:val="center"/>
      </w:pPr>
      <w:r>
        <w:rPr>
          <w:rFonts w:ascii="Times New Roman" w:hAnsi="Times New Roman" w:cs="Times New Roman"/>
          <w:b w:val="0"/>
          <w:i/>
        </w:rPr>
        <w:t>In the Court of the Civil Judge (Senior Division), Ernakulam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O.S. No. ____ of 2026, Pooja Nair versus Joseph Mathew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/ We, Pooja Nair, Plaintiff, residing at Flat 11, Palm Grove Apartments, Kakkanad, Kochi, Kerala 682030, hereby appoint and retain Adv. Suresh Kumar K., Enrolment No. K/____/2010, of Chamber No. 14, Advocates' Chambers, High Court Road, Ernakulam 682031, to appear, plead and act for me / us in the above case and in all proceedings arising from it, including applications, execution, review and appeal where permitted.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To file and receive documents, plaints, written statements, affidavits, applications and other papers.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To deposit and withdraw amounts and documents in court and to give receipts for them.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To engage another advocate to act in the matter if needed.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To compromise or withdraw the case only with my / our specific written instructions.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/ We agree to ratify all acts done by the advocate under this vakalatnama and to pay the agreed fees. I / We shall attend court personally when required.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Signed at Kochi on 14 October 2026.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Client</w:t>
            </w:r>
          </w:p>
          <w:p>
            <w:r>
              <w:rPr>
                <w:b/>
              </w:rPr>
              <w:t>Pooja Nair, Plaintiff</w:t>
            </w:r>
          </w:p>
        </w:tc>
        <w:tc>
          <w:tcPr>
            <w:tcW w:type="dxa" w:w="4649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Accepted: Advocate</w:t>
            </w:r>
          </w:p>
          <w:p>
            <w:r>
              <w:rPr>
                <w:b/>
              </w:rPr>
              <w:t>Adv. Suresh Kumar K., Enrolment No. K/____/2010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Each court and High Court has its own printed vakalatnama form and welfare stamp rules. Your advocate will normally provide the right form; this text helps you understand what you are signing.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VAKALATNAMA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