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DEED OF REVOCATION OF POWER OF ATTORNEY</w:t>
      </w:r>
    </w:p>
    <w:p>
      <w:pPr>
        <w:spacing w:after="120"/>
        <w:jc w:val="both"/>
      </w:pPr>
      <w:r>
        <w:rPr>
          <w:rFonts w:ascii="Times New Roman" w:hAnsi="Times New Roman" w:cs="Times New Roman"/>
          <w:b w:val="0"/>
          <w:i w:val="0"/>
        </w:rPr>
        <w:t>I, Ramesh Kumar Sharma, S/o Late Shri Mohan Lal Sharma, aged about 58 years, residing at Flat 302, Shanti Residency, Navrangpura, Ahmedabad, Gujarat 380009, had executed a power of attorney dated 10 January 2025 in favour of Suresh Kumar Sharma, residing at 12, Gulmohar Park Society, Satellite, Ahmedabad, Gujarat 380015 (the "Attorney"), which was notarised on 10 January 2025 at Ahmedabad, Notarial Register Entry No. 2741 (the "said Power of Attorney").</w:t>
      </w:r>
    </w:p>
    <w:p>
      <w:pPr>
        <w:spacing w:after="120"/>
        <w:jc w:val="both"/>
      </w:pPr>
      <w:r>
        <w:rPr>
          <w:rFonts w:ascii="Times New Roman" w:hAnsi="Times New Roman" w:cs="Times New Roman"/>
          <w:b w:val="0"/>
          <w:i w:val="0"/>
        </w:rPr>
        <w:t>As I am now able to look after my affairs personally, I hereby revoke, cancel and withdraw the said Power of Attorney and all powers given under it, with immediate effect from the date of this deed.</w:t>
      </w:r>
    </w:p>
    <w:p>
      <w:pPr>
        <w:spacing w:after="120"/>
        <w:ind w:left="510" w:hanging="340"/>
        <w:jc w:val="both"/>
      </w:pPr>
      <w:r>
        <w:rPr>
          <w:rFonts w:ascii="Times New Roman" w:hAnsi="Times New Roman" w:cs="Times New Roman"/>
          <w:b w:val="0"/>
          <w:i w:val="0"/>
        </w:rPr>
        <w:t>1.  From the date of this deed the Attorney shall have no authority to act for me or to use the said Power of Attorney for any purpose.</w:t>
      </w:r>
    </w:p>
    <w:p>
      <w:pPr>
        <w:spacing w:after="120"/>
        <w:ind w:left="510" w:hanging="340"/>
        <w:jc w:val="both"/>
      </w:pPr>
      <w:r>
        <w:rPr>
          <w:rFonts w:ascii="Times New Roman" w:hAnsi="Times New Roman" w:cs="Times New Roman"/>
          <w:b w:val="0"/>
          <w:i w:val="0"/>
        </w:rPr>
        <w:t>2.  Acts lawfully done by the Attorney before this revocation, within the scope of the said Power of Attorney, are not affected.</w:t>
      </w:r>
    </w:p>
    <w:p>
      <w:pPr>
        <w:spacing w:after="120"/>
        <w:ind w:left="510" w:hanging="340"/>
        <w:jc w:val="both"/>
      </w:pPr>
      <w:r>
        <w:rPr>
          <w:rFonts w:ascii="Times New Roman" w:hAnsi="Times New Roman" w:cs="Times New Roman"/>
          <w:b w:val="0"/>
          <w:i w:val="0"/>
        </w:rPr>
        <w:t>3.  The Attorney is called upon to return the original said Power of Attorney to me and to render accounts of all amounts received on my behalf.</w:t>
      </w:r>
    </w:p>
    <w:p>
      <w:pPr>
        <w:spacing w:after="120"/>
        <w:ind w:left="510" w:hanging="340"/>
        <w:jc w:val="both"/>
      </w:pPr>
      <w:r>
        <w:rPr>
          <w:rFonts w:ascii="Times New Roman" w:hAnsi="Times New Roman" w:cs="Times New Roman"/>
          <w:b w:val="0"/>
          <w:i w:val="0"/>
        </w:rPr>
        <w:t>4.  I shall send a copy of this deed to the Attorney and to the persons, banks and offices with whom the said Power of Attorney was used, and may publish a public notice of this revocation.</w:t>
      </w:r>
    </w:p>
    <w:p>
      <w:pPr>
        <w:spacing w:after="120"/>
        <w:jc w:val="both"/>
      </w:pPr>
      <w:r>
        <w:rPr>
          <w:rFonts w:ascii="Times New Roman" w:hAnsi="Times New Roman" w:cs="Times New Roman"/>
          <w:b w:val="0"/>
          <w:i w:val="0"/>
        </w:rPr>
        <w:t>Signed at Ahmedabad on 14 October 2026.</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Principal (executant)</w:t>
            </w:r>
          </w:p>
          <w:p>
            <w:r>
              <w:rPr>
                <w:b/>
              </w:rPr>
              <w:t>Ramesh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If the original power of attorney was registered, the revocation is usually also registered at the same Sub-Registrar office. Confirm the procedure locally.</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REVOCATION OF POWER OF ATTORNEY</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