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POWER OF ATTORNEY</w:t>
      </w:r>
    </w:p>
    <w:p>
      <w:pPr>
        <w:spacing w:after="240"/>
        <w:jc w:val="center"/>
      </w:pPr>
      <w:r>
        <w:rPr>
          <w:rFonts w:ascii="Times New Roman" w:hAnsi="Times New Roman" w:cs="Times New Roman"/>
          <w:b w:val="0"/>
          <w:i/>
        </w:rPr>
        <w:t>for operation of bank account</w:t>
      </w:r>
    </w:p>
    <w:p>
      <w:pPr>
        <w:spacing w:after="120"/>
        <w:jc w:val="both"/>
      </w:pPr>
      <w:r>
        <w:rPr>
          <w:rFonts w:ascii="Times New Roman" w:hAnsi="Times New Roman" w:cs="Times New Roman"/>
          <w:b w:val="0"/>
          <w:i w:val="0"/>
        </w:rPr>
        <w:t>I, Ramesh Kumar Sharma, S/o Late Shri Mohan Lal Sharma, aged about 58 years, residing at Flat 302, Shanti Residency, Navrangpura, Ahmedabad, Gujarat 380009, holding PAN ABCPS1234K, maintain Savings Account No. XXXXXXXX4521 (the "Account") with State Bank of India, Navrangpura Branch, Ahmedabad (the "Bank").</w:t>
      </w:r>
    </w:p>
    <w:p>
      <w:pPr>
        <w:spacing w:after="120"/>
        <w:jc w:val="both"/>
      </w:pPr>
      <w:r>
        <w:rPr>
          <w:rFonts w:ascii="Times New Roman" w:hAnsi="Times New Roman" w:cs="Times New Roman"/>
          <w:b w:val="0"/>
          <w:i w:val="0"/>
        </w:rPr>
        <w:t>I appoint Suresh Kumar Sharma, S/o Late Shri Mohan Lal Sharma, aged about 52 years, residing at 12, Gulmohar Park Society, Satellite, Ahmedabad, Gujarat 380015, my younger brother (the "Attorney"), to do the following in respect of the Account:</w:t>
      </w:r>
    </w:p>
    <w:p>
      <w:pPr>
        <w:spacing w:after="120"/>
        <w:ind w:left="510" w:hanging="340"/>
        <w:jc w:val="both"/>
      </w:pPr>
      <w:r>
        <w:rPr>
          <w:rFonts w:ascii="Times New Roman" w:hAnsi="Times New Roman" w:cs="Times New Roman"/>
          <w:b w:val="0"/>
          <w:i w:val="0"/>
        </w:rPr>
        <w:t>1.  To operate the Account, including signing cheques, withdrawal slips and transfer instructions, subject to the rules of the Bank.</w:t>
      </w:r>
    </w:p>
    <w:p>
      <w:pPr>
        <w:spacing w:after="120"/>
        <w:ind w:left="510" w:hanging="340"/>
        <w:jc w:val="both"/>
      </w:pPr>
      <w:r>
        <w:rPr>
          <w:rFonts w:ascii="Times New Roman" w:hAnsi="Times New Roman" w:cs="Times New Roman"/>
          <w:b w:val="0"/>
          <w:i w:val="0"/>
        </w:rPr>
        <w:t>2.  To deposit cash, cheques and drafts into the Account.</w:t>
      </w:r>
    </w:p>
    <w:p>
      <w:pPr>
        <w:spacing w:after="120"/>
        <w:ind w:left="510" w:hanging="340"/>
        <w:jc w:val="both"/>
      </w:pPr>
      <w:r>
        <w:rPr>
          <w:rFonts w:ascii="Times New Roman" w:hAnsi="Times New Roman" w:cs="Times New Roman"/>
          <w:b w:val="0"/>
          <w:i w:val="0"/>
        </w:rPr>
        <w:t>3.  To obtain account statements, passbook updates, interest certificates and other information about the Account.</w:t>
      </w:r>
    </w:p>
    <w:p>
      <w:pPr>
        <w:spacing w:after="120"/>
        <w:ind w:left="510" w:hanging="340"/>
        <w:jc w:val="both"/>
      </w:pPr>
      <w:r>
        <w:rPr>
          <w:rFonts w:ascii="Times New Roman" w:hAnsi="Times New Roman" w:cs="Times New Roman"/>
          <w:b w:val="0"/>
          <w:i w:val="0"/>
        </w:rPr>
        <w:t>4.  To submit KYC updates and documents relating to the Account on my behalf where the Bank permits.</w:t>
      </w:r>
    </w:p>
    <w:p>
      <w:pPr>
        <w:spacing w:after="120"/>
        <w:jc w:val="both"/>
      </w:pPr>
      <w:r>
        <w:rPr>
          <w:rFonts w:ascii="Times New Roman" w:hAnsi="Times New Roman" w:cs="Times New Roman"/>
          <w:b w:val="0"/>
          <w:i w:val="0"/>
        </w:rPr>
        <w:t>The specimen signature of the Attorney is given below for the records of the Bank. I agree that all transactions done by the Attorney within the scope of this deed shall bind me. I will inform the Bank in writing if I revoke this power.</w:t>
      </w:r>
    </w:p>
    <w:p>
      <w:pPr>
        <w:spacing w:after="120"/>
        <w:jc w:val="both"/>
      </w:pPr>
      <w:r>
        <w:rPr>
          <w:rFonts w:ascii="Times New Roman" w:hAnsi="Times New Roman" w:cs="Times New Roman"/>
          <w:b w:val="0"/>
          <w:i w:val="0"/>
        </w:rPr>
        <w:t>Specimen signature of the Attorney: ______________________</w:t>
      </w:r>
    </w:p>
    <w:p>
      <w:pPr>
        <w:spacing w:after="120"/>
        <w:jc w:val="both"/>
      </w:pPr>
      <w:r>
        <w:rPr>
          <w:rFonts w:ascii="Times New Roman" w:hAnsi="Times New Roman" w:cs="Times New Roman"/>
          <w:b w:val="0"/>
          <w:i w:val="0"/>
        </w:rPr>
        <w:t>Signed at Ahmedabad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Ramesh Kumar Sharma</w:t>
            </w:r>
          </w:p>
        </w:tc>
        <w:tc>
          <w:tcPr>
            <w:tcW w:type="dxa" w:w="4649"/>
          </w:tcPr>
          <w:p>
            <w:r>
              <w:br/>
              <w:br/>
              <w:t>__________________________</w:t>
            </w:r>
          </w:p>
          <w:p>
            <w:r>
              <w:rPr>
                <w:sz w:val="18"/>
              </w:rPr>
              <w:t>Accepted by Agent / Attorney</w:t>
            </w:r>
          </w:p>
          <w:p>
            <w:r>
              <w:rPr>
                <w:b/>
              </w:rPr>
              <w:t>Suresh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Most banks have their own power of attorney or mandate forms and may insist on them. Ask the branch before you execute this deed.</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 (BANK ACCOUNT)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